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rFonts w:ascii="Arial" w:hAnsi="Arial"/>
          <w:color w:val="000000"/>
          <w:sz w:val="32"/>
          <w:szCs w:val="32"/>
        </w:rPr>
        <w:t>Junckers sætter kulør på Fredericia Furniture</w:t>
      </w:r>
    </w:p>
    <w:p>
      <w:pPr>
        <w:pStyle w:val="style0"/>
      </w:pPr>
      <w:r>
        <w:rPr/>
      </w:r>
    </w:p>
    <w:p>
      <w:pPr>
        <w:pStyle w:val="style0"/>
      </w:pPr>
      <w:r>
        <w:rPr>
          <w:rFonts w:ascii="Arial" w:hAnsi="Arial"/>
          <w:color w:val="000000"/>
          <w:sz w:val="28"/>
          <w:szCs w:val="28"/>
        </w:rPr>
        <w:t xml:space="preserve">Da Fredericia Furniture skulle have ny indretning i deres showroom </w:t>
      </w:r>
      <w:r>
        <w:rPr>
          <w:rFonts w:ascii="Arial" w:hAnsi="Arial"/>
          <w:color w:val="000000"/>
          <w:sz w:val="28"/>
          <w:szCs w:val="28"/>
        </w:rPr>
        <w:t xml:space="preserve">på </w:t>
      </w:r>
      <w:r>
        <w:rPr>
          <w:rFonts w:ascii="Arial" w:hAnsi="Arial"/>
          <w:color w:val="000000"/>
          <w:sz w:val="28"/>
          <w:szCs w:val="28"/>
        </w:rPr>
        <w:t>Frederiksborggade 22 i København, valgte de en markant løsning til de nye trægulve, der blev behandlet med Antracitgrå olie fra Junckers. Gulvet danner nu en elegant kontrast til de klassiske træmøbler.</w:t>
      </w:r>
    </w:p>
    <w:p>
      <w:pPr>
        <w:pStyle w:val="style0"/>
      </w:pPr>
      <w:r>
        <w:rPr/>
      </w:r>
    </w:p>
    <w:p>
      <w:pPr>
        <w:pStyle w:val="style0"/>
      </w:pPr>
      <w:r>
        <w:rPr>
          <w:rFonts w:ascii="Arial" w:hAnsi="Arial"/>
          <w:color w:val="000000"/>
        </w:rPr>
        <w:t xml:space="preserve">Fredericia Furniture er kendt verden over for deres tidløse træmøbler af primært danske designere. Det store showroom i København er et travlt besøgssted for indkøbere af alle slags, hvorfor det er vigtigt, at møblerne præsenterer sig bedst muligt. Derfor overvejede man forskellige løsninger, da man for nyligt skulle redesigne det store rum. </w:t>
      </w:r>
    </w:p>
    <w:p>
      <w:pPr>
        <w:pStyle w:val="style0"/>
      </w:pPr>
      <w:r>
        <w:rPr/>
      </w:r>
    </w:p>
    <w:p>
      <w:pPr>
        <w:pStyle w:val="style0"/>
      </w:pPr>
      <w:r>
        <w:rPr>
          <w:rFonts w:ascii="Arial" w:hAnsi="Arial"/>
          <w:b/>
          <w:bCs/>
          <w:color w:val="000000"/>
        </w:rPr>
        <w:t>Mørkegråt gulv giver karakter</w:t>
      </w:r>
    </w:p>
    <w:p>
      <w:pPr>
        <w:pStyle w:val="style0"/>
      </w:pPr>
      <w:r>
        <w:rPr>
          <w:rFonts w:ascii="Arial" w:hAnsi="Arial"/>
          <w:color w:val="000000"/>
        </w:rPr>
        <w:t>En af de vigtigste forandringer skete med gulvet. Der blev lagt et helt nyt Douglas-fyrretræsgulv. Man ønskede dog et mere markant udtryk end det rene træ, og derfor henvendte man sig til Junckers for at høre om deres mange produkter til overfladebehandling af trægulve.</w:t>
      </w:r>
    </w:p>
    <w:p>
      <w:pPr>
        <w:pStyle w:val="style0"/>
      </w:pPr>
      <w:r>
        <w:rPr>
          <w:rFonts w:ascii="Arial" w:hAnsi="Arial"/>
          <w:color w:val="000000"/>
        </w:rPr>
        <w:t xml:space="preserve">Showroom manager Karina Egense Laustsen forklarer: ”Først tænkte vi på at male det helt over, men jeg syntes, det var synd, hvis det blev en helt blank overflade. Junckers foreslog en antracitgrå olie, hvor man stadig kan se træets organiske strukturer igennem. Det viste sig at være den helt rigtige løsning, fordi den både giver stoflighed i overfladen, og danner en elegant kontrast til vores møbler”. </w:t>
      </w:r>
    </w:p>
    <w:p>
      <w:pPr>
        <w:pStyle w:val="style0"/>
      </w:pPr>
      <w:r>
        <w:rPr/>
      </w:r>
    </w:p>
    <w:p>
      <w:pPr>
        <w:pStyle w:val="style0"/>
        <w:spacing w:line="100" w:lineRule="atLeast"/>
      </w:pPr>
      <w:r>
        <w:rPr>
          <w:rFonts w:ascii="Arial" w:hAnsi="Arial"/>
          <w:b/>
          <w:bCs/>
          <w:color w:val="000000"/>
        </w:rPr>
        <w:t>Skræddersyede løsninger til detail</w:t>
      </w:r>
    </w:p>
    <w:p>
      <w:pPr>
        <w:pStyle w:val="style0"/>
      </w:pPr>
      <w:r>
        <w:rPr>
          <w:rFonts w:ascii="Arial" w:hAnsi="Arial"/>
          <w:color w:val="000000"/>
        </w:rPr>
        <w:t>Junckers er en af Europas største producenter af massive trægulve, og derfor har man også et stort udvalg af egne, danskproducerede olier og lakker til at efterbehandle gulvene med. Der er et stort katalog af standardfarver, men alt kan i princippet lade sig gøre, hvis man vil have customized en farve til at understøtte et logo eller en designlinje. Junckers samarbejder ofte med detailbranchen om skræddersyede løsninger til konceptindretninger, senest hos bl.a. Zara, H&amp;M og Karen By Simonsen.</w:t>
      </w:r>
    </w:p>
    <w:p>
      <w:pPr>
        <w:pStyle w:val="style0"/>
        <w:spacing w:line="100" w:lineRule="atLeast"/>
      </w:pPr>
      <w:r>
        <w:rPr/>
      </w:r>
    </w:p>
    <w:p>
      <w:pPr>
        <w:pStyle w:val="style0"/>
        <w:spacing w:line="100" w:lineRule="atLeast"/>
      </w:pPr>
      <w:r>
        <w:rPr>
          <w:rFonts w:ascii="Arial" w:hAnsi="Arial"/>
          <w:b/>
          <w:bCs/>
        </w:rPr>
        <w:t>Co-branding med andre high-end-virksomheder</w:t>
      </w:r>
    </w:p>
    <w:p>
      <w:pPr>
        <w:pStyle w:val="style0"/>
        <w:spacing w:line="100" w:lineRule="atLeast"/>
      </w:pPr>
      <w:r>
        <w:rPr>
          <w:rFonts w:ascii="Arial" w:hAnsi="Arial"/>
        </w:rPr>
        <w:t xml:space="preserve">Både Junckers og Fredericia Furniture er traditionsrige virksomheder, hvor naturmaterialer, godt håndværk og innovativt design er i højsædet. Den nye indretningsløsning er dermed også et godt eksempel på, hvordan to store danske designvirksomheder kan mødes og co-brande sig i forhold til et internationalt marked. </w:t>
      </w:r>
    </w:p>
    <w:p>
      <w:pPr>
        <w:pStyle w:val="style0"/>
        <w:spacing w:line="100" w:lineRule="atLeast"/>
      </w:pPr>
      <w:r>
        <w:rPr/>
      </w:r>
    </w:p>
    <w:p>
      <w:pPr>
        <w:pStyle w:val="style0"/>
        <w:spacing w:line="100" w:lineRule="atLeast"/>
      </w:pPr>
      <w:r>
        <w:rPr>
          <w:rFonts w:ascii="Arial" w:hAnsi="Arial"/>
          <w:color w:val="000000"/>
        </w:rPr>
        <w:t xml:space="preserve">Se mere på </w:t>
      </w:r>
      <w:hyperlink r:id="rId2">
        <w:r>
          <w:rPr>
            <w:rStyle w:val="style16"/>
            <w:rFonts w:ascii="Arial" w:hAnsi="Arial"/>
            <w:color w:val="000000"/>
          </w:rPr>
          <w:t>www.junckers.dk</w:t>
        </w:r>
      </w:hyperlink>
      <w:r>
        <w:rPr>
          <w:rFonts w:ascii="Arial" w:hAnsi="Arial"/>
          <w:color w:val="000000"/>
        </w:rPr>
        <w:t xml:space="preserve"> og </w:t>
      </w:r>
      <w:hyperlink r:id="rId3">
        <w:r>
          <w:rPr>
            <w:rStyle w:val="style16"/>
            <w:rFonts w:ascii="Arial" w:hAnsi="Arial"/>
            <w:color w:val="000000"/>
          </w:rPr>
          <w:t>www.fredericia.com</w:t>
        </w:r>
      </w:hyperlink>
      <w:r>
        <w:rPr>
          <w:rFonts w:ascii="Arial" w:hAnsi="Arial"/>
          <w:color w:val="000000"/>
        </w:rPr>
        <w:t>.</w:t>
      </w:r>
    </w:p>
    <w:p>
      <w:pPr>
        <w:pStyle w:val="style0"/>
        <w:spacing w:line="100" w:lineRule="atLeast"/>
      </w:pPr>
      <w:r>
        <w:rPr/>
      </w:r>
    </w:p>
    <w:p>
      <w:pPr>
        <w:pStyle w:val="style0"/>
        <w:spacing w:line="100" w:lineRule="atLeast"/>
      </w:pPr>
      <w:r>
        <w:rPr>
          <w:rFonts w:ascii="Arial" w:hAnsi="Arial"/>
        </w:rPr>
        <w:t xml:space="preserve">BILLEDTEKST: Det </w:t>
      </w:r>
      <w:r>
        <w:rPr>
          <w:rFonts w:ascii="Arial" w:hAnsi="Arial"/>
          <w:color w:val="000000"/>
        </w:rPr>
        <w:t xml:space="preserve">antracitgrå gulv giver en markant effekt over for de klassiske træmøbler. </w:t>
      </w:r>
      <w:r>
        <w:rPr>
          <w:rFonts w:ascii="Arial" w:hAnsi="Arial"/>
          <w:color w:val="000000"/>
        </w:rPr>
        <w:t>På gulvet her er der</w:t>
      </w:r>
      <w:r>
        <w:rPr>
          <w:rFonts w:ascii="Arial" w:hAnsi="Arial"/>
          <w:color w:val="000000"/>
        </w:rPr>
        <w:t xml:space="preserve"> givet 2 lag olie og efterfølgende et lag oliepleje, også fra Junckers.</w:t>
      </w:r>
    </w:p>
    <w:p>
      <w:pPr>
        <w:pStyle w:val="style0"/>
        <w:spacing w:line="100" w:lineRule="atLeast"/>
      </w:pPr>
      <w:r>
        <w:rPr>
          <w:rFonts w:ascii="Arial" w:hAnsi="Arial"/>
        </w:rPr>
        <w:t>TEKSTBOKS: Junckers har tidligere indrettet for brands som</w:t>
      </w:r>
      <w:r>
        <w:rPr>
          <w:rFonts w:ascii="Arial" w:hAnsi="Arial"/>
          <w:color w:val="000000"/>
        </w:rPr>
        <w:t xml:space="preserve"> bl.a. Karen by Simonsen, Timberland, Noa Noa, H&amp;M, Esprit, Skechers og Sten Bergström.</w:t>
      </w:r>
    </w:p>
    <w:p>
      <w:pPr>
        <w:pStyle w:val="style0"/>
        <w:spacing w:line="100" w:lineRule="atLeast"/>
      </w:pPr>
      <w:r>
        <w:rPr/>
      </w:r>
    </w:p>
    <w:p>
      <w:pPr>
        <w:pStyle w:val="style0"/>
        <w:spacing w:line="100" w:lineRule="atLeast"/>
      </w:pPr>
      <w:r>
        <w:rPr>
          <w:rFonts w:ascii="Arial" w:hAnsi="Arial"/>
        </w:rPr>
        <w:t>For mere information, pressebilleder eller andet, kontakt Group marketing manager Kim Maretti på tlf.</w:t>
      </w:r>
      <w:r>
        <w:rPr>
          <w:rFonts w:ascii="Arial" w:hAnsi="Arial"/>
          <w:color w:val="000000"/>
        </w:rPr>
        <w:t xml:space="preserve"> 7080 3000 </w:t>
      </w:r>
      <w:r>
        <w:rPr>
          <w:rFonts w:ascii="Arial" w:hAnsi="Arial"/>
        </w:rPr>
        <w:t xml:space="preserve">eller på </w:t>
      </w:r>
      <w:hyperlink r:id="rId4">
        <w:r>
          <w:rPr>
            <w:rStyle w:val="style16"/>
            <w:rFonts w:ascii="Arial" w:hAnsi="Arial"/>
          </w:rPr>
          <w:t>kim@junckers.dk</w:t>
        </w:r>
      </w:hyperlink>
      <w:r>
        <w:rPr>
          <w:rFonts w:ascii="Arial" w:hAnsi="Arial"/>
        </w:rPr>
        <w:t>.</w:t>
      </w:r>
    </w:p>
    <w:p>
      <w:pPr>
        <w:pStyle w:val="style0"/>
        <w:spacing w:line="100" w:lineRule="atLeast"/>
      </w:pPr>
      <w:r>
        <w:rPr/>
      </w:r>
    </w:p>
    <w:p>
      <w:pPr>
        <w:pStyle w:val="style0"/>
        <w:spacing w:line="100" w:lineRule="atLeast"/>
      </w:pPr>
      <w:r>
        <w:rPr>
          <w:rFonts w:ascii="Arial" w:hAnsi="Arial"/>
          <w:i/>
          <w:iCs/>
          <w:sz w:val="21"/>
          <w:szCs w:val="21"/>
        </w:rPr>
        <w:t>Junckers Industrier A/S er en af Europas største producenter af massive trægulve og Danmarks største træindustri med mere end 400 medarbejdere på verdensplan. Junckers leverer både til private, professionelle og sportshaller. Alt træ er certificeret og forarbejdes på savværket i Køge, der er et af kun få produktionsanlæg, der har et CO2-positivt regnskab.</w:t>
      </w:r>
    </w:p>
    <w:p>
      <w:pPr>
        <w:pStyle w:val="style0"/>
        <w:spacing w:line="100" w:lineRule="atLeast"/>
      </w:pPr>
      <w:r>
        <w:rPr>
          <w:rFonts w:ascii="Arial" w:hAnsi="Arial"/>
          <w:i/>
          <w:iCs/>
          <w:sz w:val="21"/>
          <w:szCs w:val="21"/>
        </w:rPr>
        <w:t xml:space="preserve">Se mere på </w:t>
      </w:r>
      <w:hyperlink r:id="rId5">
        <w:r>
          <w:rPr>
            <w:rStyle w:val="style16"/>
            <w:rFonts w:ascii="Arial" w:hAnsi="Arial"/>
            <w:i/>
            <w:iCs/>
            <w:sz w:val="21"/>
            <w:szCs w:val="21"/>
          </w:rPr>
          <w:t>www.junckers.dk</w:t>
        </w:r>
      </w:hyperlink>
      <w:r>
        <w:rPr>
          <w:rFonts w:ascii="Arial" w:hAnsi="Arial"/>
          <w:i/>
          <w:iCs/>
          <w:sz w:val="21"/>
          <w:szCs w:val="21"/>
        </w:rPr>
        <w:t>.</w:t>
      </w:r>
    </w:p>
    <w:p>
      <w:pPr>
        <w:pStyle w:val="style0"/>
      </w:pPr>
      <w:r>
        <w:rPr/>
      </w:r>
    </w:p>
    <w:sectPr>
      <w:type w:val="nextPage"/>
      <w:pgSz w:h="16838" w:w="11906"/>
      <w:pgMar w:bottom="1134" w:footer="0" w:gutter="0" w:header="0" w:left="1134" w:right="1134"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s>
</file>

<file path=word/settings.xml><?xml version="1.0" encoding="utf-8"?>
<w:settings xmlns:w="http://schemas.openxmlformats.org/wordprocessingml/2006/main">
  <w:zoom w:percent="130"/>
  <w:defaultTabStop w:val="720"/>
</w:settings>
</file>

<file path=word/styles.xml><?xml version="1.0" encoding="utf-8"?>
<w:styles xmlns:w="http://schemas.openxmlformats.org/wordprocessingml/2006/main">
  <w:style w:styleId="style0" w:type="paragraph">
    <w:name w:val="Standard"/>
    <w:next w:val="style0"/>
    <w:pPr>
      <w:widowControl w:val="false"/>
      <w:tabs/>
      <w:suppressAutoHyphens w:val="true"/>
      <w:spacing w:after="200" w:before="0" w:line="276" w:lineRule="auto"/>
      <w:contextualSpacing w:val="false"/>
    </w:pPr>
    <w:rPr>
      <w:rFonts w:ascii="Times New Roman" w:cs="Mangal" w:eastAsia="SimSun" w:hAnsi="Times New Roman"/>
      <w:color w:val="00000A"/>
      <w:sz w:val="24"/>
      <w:szCs w:val="24"/>
      <w:lang w:bidi="hi-IN" w:eastAsia="zh-CN" w:val="da-DK"/>
    </w:rPr>
  </w:style>
  <w:style w:styleId="style1" w:type="paragraph">
    <w:name w:val="Overskrift 1"/>
    <w:basedOn w:val="style22"/>
    <w:next w:val="style18"/>
    <w:pPr/>
    <w:rPr>
      <w:rFonts w:ascii="Times New Roman" w:eastAsia="SimSun" w:hAnsi="Times New Roman"/>
      <w:b/>
      <w:bCs/>
      <w:sz w:val="48"/>
      <w:szCs w:val="48"/>
    </w:rPr>
  </w:style>
  <w:style w:styleId="style15" w:type="character">
    <w:name w:val="Default Paragraph Font"/>
    <w:next w:val="style15"/>
    <w:rPr/>
  </w:style>
  <w:style w:styleId="style16" w:type="character">
    <w:name w:val="Hyperlink"/>
    <w:next w:val="style16"/>
    <w:rPr>
      <w:color w:val="000080"/>
      <w:u w:val="single"/>
      <w:lang w:bidi="da-DK" w:eastAsia="da-DK" w:val="da-DK"/>
    </w:rPr>
  </w:style>
  <w:style w:styleId="style17" w:type="paragraph">
    <w:name w:val="Overskrift"/>
    <w:basedOn w:val="style0"/>
    <w:next w:val="style18"/>
    <w:pPr>
      <w:keepNext/>
      <w:spacing w:after="120" w:before="240"/>
      <w:contextualSpacing w:val="false"/>
    </w:pPr>
    <w:rPr>
      <w:rFonts w:ascii="Arial" w:cs="Mangal" w:eastAsia="Microsoft YaHei" w:hAnsi="Arial"/>
      <w:sz w:val="28"/>
      <w:szCs w:val="28"/>
    </w:rPr>
  </w:style>
  <w:style w:styleId="style18" w:type="paragraph">
    <w:name w:val="Brødtekst"/>
    <w:basedOn w:val="style0"/>
    <w:next w:val="style18"/>
    <w:pPr>
      <w:spacing w:after="120" w:before="0"/>
      <w:contextualSpacing w:val="false"/>
    </w:pPr>
    <w:rPr/>
  </w:style>
  <w:style w:styleId="style19" w:type="paragraph">
    <w:name w:val="Liste"/>
    <w:basedOn w:val="style18"/>
    <w:next w:val="style19"/>
    <w:pPr/>
    <w:rPr>
      <w:rFonts w:cs="Mangal"/>
    </w:rPr>
  </w:style>
  <w:style w:styleId="style20" w:type="paragraph">
    <w:name w:val="Billedtekst"/>
    <w:basedOn w:val="style0"/>
    <w:next w:val="style20"/>
    <w:pPr>
      <w:suppressLineNumbers/>
      <w:spacing w:after="120" w:before="120"/>
      <w:contextualSpacing w:val="false"/>
    </w:pPr>
    <w:rPr>
      <w:rFonts w:cs="Mangal"/>
      <w:i/>
      <w:iCs/>
      <w:sz w:val="24"/>
      <w:szCs w:val="24"/>
    </w:rPr>
  </w:style>
  <w:style w:styleId="style21" w:type="paragraph">
    <w:name w:val="Indeks"/>
    <w:basedOn w:val="style0"/>
    <w:next w:val="style21"/>
    <w:pPr>
      <w:suppressLineNumbers/>
    </w:pPr>
    <w:rPr>
      <w:rFonts w:cs="Mangal"/>
    </w:rPr>
  </w:style>
  <w:style w:styleId="style22" w:type="paragraph">
    <w:name w:val="Indholdsfortegnelse overskrift"/>
    <w:basedOn w:val="style0"/>
    <w:next w:val="style22"/>
    <w:pPr>
      <w:keepNext/>
      <w:suppressLineNumbers/>
      <w:spacing w:after="120" w:before="240"/>
      <w:contextualSpacing w:val="false"/>
    </w:pPr>
    <w:rPr>
      <w:rFonts w:ascii="Arial" w:eastAsia="Microsoft YaHei" w:hAnsi="Arial"/>
      <w:b/>
      <w:bCs/>
      <w:sz w:val="28"/>
      <w:szCs w:val="28"/>
    </w:rPr>
  </w:style>
  <w:style w:styleId="style23" w:type="paragraph">
    <w:name w:val="caption"/>
    <w:basedOn w:val="style0"/>
    <w:next w:val="style23"/>
    <w:pPr>
      <w:suppressLineNumbers/>
      <w:spacing w:after="120" w:before="120"/>
      <w:contextualSpacing w:val="false"/>
    </w:pPr>
    <w:rPr>
      <w:i/>
      <w:i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junckers.dk/" TargetMode="External"/><Relationship Id="rId3" Type="http://schemas.openxmlformats.org/officeDocument/2006/relationships/hyperlink" Target="http://www.fredericia.com/" TargetMode="External"/><Relationship Id="rId4" Type="http://schemas.openxmlformats.org/officeDocument/2006/relationships/hyperlink" Target="mailto:kim@junckers.dk" TargetMode="External"/><Relationship Id="rId5" Type="http://schemas.openxmlformats.org/officeDocument/2006/relationships/hyperlink" Target="http://www.junckers.dk/" TargetMode="Externa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63</TotalTime>
  <Application>LibreOffice/3.6$Windows_x86 LibreOffice_project/e29a214-2bbed72-0621de6-a97528c-8f066d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2013-02-13T12:37:00.00Z</dcterms:created>
  <cp:lastModifiedBy>KIM</cp:lastModifiedBy>
  <dcterms:modified xsi:type="dcterms:W3CDTF">2013-02-14T07:52:00.00Z</dcterms:modified>
  <cp:revision>8</cp:revision>
</cp:coreProperties>
</file>